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9" w:rsidRPr="00410104" w:rsidRDefault="00461119" w:rsidP="00461119">
      <w:pPr>
        <w:jc w:val="center"/>
        <w:rPr>
          <w:sz w:val="32"/>
          <w:szCs w:val="32"/>
        </w:rPr>
      </w:pPr>
      <w:r w:rsidRPr="00410104">
        <w:rPr>
          <w:sz w:val="32"/>
          <w:szCs w:val="32"/>
        </w:rPr>
        <w:t>Counselor Problem</w:t>
      </w:r>
    </w:p>
    <w:p w:rsidR="00461119" w:rsidRDefault="00461119">
      <w:proofErr w:type="gramStart"/>
      <w:r>
        <w:t>a</w:t>
      </w:r>
      <w:proofErr w:type="gram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52"/>
        <w:gridCol w:w="1132"/>
        <w:gridCol w:w="1133"/>
        <w:gridCol w:w="1094"/>
        <w:gridCol w:w="1368"/>
        <w:gridCol w:w="1154"/>
        <w:gridCol w:w="1152"/>
      </w:tblGrid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Same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Older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Approach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Ratings1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Age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22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33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23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22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27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27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26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23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27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21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Non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33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38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32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33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Younger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23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29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26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31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Same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33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23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27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21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Nondirective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25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33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30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32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34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28</w:t>
            </w:r>
          </w:p>
        </w:tc>
        <w:tc>
          <w:tcPr>
            <w:tcW w:w="1152" w:type="dxa"/>
          </w:tcPr>
          <w:p w:rsidR="00461119" w:rsidRPr="00F404B3" w:rsidRDefault="00461119" w:rsidP="00675F5F">
            <w:r w:rsidRPr="00F404B3">
              <w:t>Older</w:t>
            </w:r>
          </w:p>
        </w:tc>
      </w:tr>
      <w:tr w:rsidR="00461119" w:rsidTr="00675F5F">
        <w:tc>
          <w:tcPr>
            <w:tcW w:w="1165" w:type="dxa"/>
          </w:tcPr>
          <w:p w:rsidR="00461119" w:rsidRPr="00F404B3" w:rsidRDefault="00461119" w:rsidP="00675F5F"/>
        </w:tc>
        <w:tc>
          <w:tcPr>
            <w:tcW w:w="1152" w:type="dxa"/>
          </w:tcPr>
          <w:p w:rsidR="00461119" w:rsidRPr="00F404B3" w:rsidRDefault="00461119" w:rsidP="00675F5F"/>
        </w:tc>
        <w:tc>
          <w:tcPr>
            <w:tcW w:w="1132" w:type="dxa"/>
          </w:tcPr>
          <w:p w:rsidR="00461119" w:rsidRPr="00F404B3" w:rsidRDefault="00461119" w:rsidP="00675F5F"/>
        </w:tc>
        <w:tc>
          <w:tcPr>
            <w:tcW w:w="1133" w:type="dxa"/>
          </w:tcPr>
          <w:p w:rsidR="00461119" w:rsidRPr="00F404B3" w:rsidRDefault="00461119" w:rsidP="00675F5F"/>
        </w:tc>
        <w:tc>
          <w:tcPr>
            <w:tcW w:w="1094" w:type="dxa"/>
          </w:tcPr>
          <w:p w:rsidR="00461119" w:rsidRPr="00F404B3" w:rsidRDefault="00461119" w:rsidP="00675F5F"/>
        </w:tc>
        <w:tc>
          <w:tcPr>
            <w:tcW w:w="1368" w:type="dxa"/>
          </w:tcPr>
          <w:p w:rsidR="00461119" w:rsidRPr="00F404B3" w:rsidRDefault="00461119" w:rsidP="00675F5F">
            <w:r w:rsidRPr="00F404B3">
              <w:t>Combined</w:t>
            </w:r>
          </w:p>
        </w:tc>
        <w:tc>
          <w:tcPr>
            <w:tcW w:w="1154" w:type="dxa"/>
          </w:tcPr>
          <w:p w:rsidR="00461119" w:rsidRPr="00F404B3" w:rsidRDefault="00461119" w:rsidP="00675F5F">
            <w:r w:rsidRPr="00F404B3">
              <w:t>36</w:t>
            </w:r>
          </w:p>
        </w:tc>
        <w:tc>
          <w:tcPr>
            <w:tcW w:w="1152" w:type="dxa"/>
          </w:tcPr>
          <w:p w:rsidR="00461119" w:rsidRDefault="00461119" w:rsidP="00675F5F">
            <w:r w:rsidRPr="00F404B3">
              <w:t>Older</w:t>
            </w:r>
          </w:p>
        </w:tc>
      </w:tr>
    </w:tbl>
    <w:p w:rsidR="004B69E6" w:rsidRDefault="004B69E6" w:rsidP="00461119">
      <w:pPr>
        <w:spacing w:after="0" w:line="240" w:lineRule="auto"/>
      </w:pPr>
    </w:p>
    <w:p w:rsidR="00461119" w:rsidRDefault="00461119" w:rsidP="00461119">
      <w:pPr>
        <w:spacing w:after="0" w:line="240" w:lineRule="auto"/>
        <w:rPr>
          <w:vertAlign w:val="subscript"/>
        </w:rPr>
      </w:pPr>
      <w:r>
        <w:t>b. Ho1: µ</w:t>
      </w:r>
      <w:r>
        <w:rPr>
          <w:vertAlign w:val="subscript"/>
        </w:rPr>
        <w:t>y</w:t>
      </w:r>
      <w:r>
        <w:t xml:space="preserve"> = µ</w:t>
      </w:r>
      <w:r>
        <w:rPr>
          <w:vertAlign w:val="subscript"/>
        </w:rPr>
        <w:t>s</w:t>
      </w:r>
      <w:r>
        <w:t xml:space="preserve"> = µ</w:t>
      </w:r>
      <w:r>
        <w:rPr>
          <w:vertAlign w:val="subscript"/>
        </w:rPr>
        <w:t>a</w:t>
      </w:r>
    </w:p>
    <w:p w:rsidR="00461119" w:rsidRDefault="00461119" w:rsidP="00461119">
      <w:pPr>
        <w:spacing w:after="0" w:line="240" w:lineRule="auto"/>
      </w:pPr>
      <w:r>
        <w:t xml:space="preserve">    Ha1: Not all means are equal</w:t>
      </w:r>
    </w:p>
    <w:p w:rsidR="00461119" w:rsidRDefault="00461119" w:rsidP="00461119">
      <w:pPr>
        <w:spacing w:after="0" w:line="240" w:lineRule="auto"/>
      </w:pPr>
      <w:r>
        <w:t xml:space="preserve">    Ho2:  µ</w:t>
      </w:r>
      <w:r>
        <w:rPr>
          <w:vertAlign w:val="subscript"/>
        </w:rPr>
        <w:t>d</w:t>
      </w:r>
      <w:r>
        <w:t xml:space="preserve"> = µ</w:t>
      </w:r>
      <w:r>
        <w:rPr>
          <w:vertAlign w:val="subscript"/>
        </w:rPr>
        <w:t>n</w:t>
      </w:r>
      <w:r>
        <w:t xml:space="preserve"> = µ</w:t>
      </w:r>
      <w:r>
        <w:rPr>
          <w:vertAlign w:val="subscript"/>
        </w:rPr>
        <w:t xml:space="preserve">c </w:t>
      </w:r>
    </w:p>
    <w:p w:rsidR="00461119" w:rsidRDefault="00461119" w:rsidP="00461119">
      <w:pPr>
        <w:spacing w:after="0" w:line="240" w:lineRule="auto"/>
      </w:pPr>
      <w:r>
        <w:t xml:space="preserve">    Ha2: Not all means are equal</w:t>
      </w:r>
    </w:p>
    <w:p w:rsidR="00461119" w:rsidRDefault="00461119" w:rsidP="00461119">
      <w:pPr>
        <w:spacing w:after="0" w:line="240" w:lineRule="auto"/>
      </w:pPr>
      <w:r>
        <w:t xml:space="preserve">    Ho3: No interaction</w:t>
      </w:r>
    </w:p>
    <w:p w:rsidR="00461119" w:rsidRDefault="00461119" w:rsidP="00461119">
      <w:pPr>
        <w:spacing w:after="0" w:line="240" w:lineRule="auto"/>
      </w:pPr>
      <w:r>
        <w:t xml:space="preserve">    Ha3: Interaction</w:t>
      </w:r>
    </w:p>
    <w:p w:rsidR="00461119" w:rsidRDefault="00461119"/>
    <w:p w:rsidR="00461119" w:rsidRDefault="00461119" w:rsidP="00461119">
      <w:pPr>
        <w:autoSpaceDE w:val="0"/>
        <w:autoSpaceDN w:val="0"/>
        <w:adjustRightInd w:val="0"/>
        <w:spacing w:after="0" w:line="240" w:lineRule="auto"/>
      </w:pPr>
      <w:proofErr w:type="gramStart"/>
      <w:r>
        <w:t>c</w:t>
      </w:r>
      <w:proofErr w:type="gramEnd"/>
      <w:r>
        <w:t xml:space="preserve">.  </w:t>
      </w: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</w:pP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DF    </w:t>
      </w:r>
      <w:proofErr w:type="spellStart"/>
      <w:r>
        <w:rPr>
          <w:rFonts w:ascii="Courier New" w:hAnsi="Courier New" w:cs="Courier New"/>
          <w:sz w:val="18"/>
          <w:szCs w:val="18"/>
        </w:rPr>
        <w:t>Seq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    F      P</w:t>
      </w: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Approach       2   </w:t>
      </w:r>
      <w:proofErr w:type="gramStart"/>
      <w:r>
        <w:rPr>
          <w:rFonts w:ascii="Courier New" w:hAnsi="Courier New" w:cs="Courier New"/>
          <w:sz w:val="18"/>
          <w:szCs w:val="18"/>
        </w:rPr>
        <w:t>264.481  264.481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132.241  17.49  0.000</w:t>
      </w: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Age            2     1.926    1.926    0.963   </w:t>
      </w:r>
      <w:proofErr w:type="gramStart"/>
      <w:r>
        <w:rPr>
          <w:rFonts w:ascii="Courier New" w:hAnsi="Courier New" w:cs="Courier New"/>
          <w:sz w:val="18"/>
          <w:szCs w:val="18"/>
        </w:rPr>
        <w:t>0.13  0.881</w:t>
      </w:r>
      <w:proofErr w:type="gramEnd"/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Approach*Age   4   </w:t>
      </w:r>
      <w:proofErr w:type="gramStart"/>
      <w:r>
        <w:rPr>
          <w:rFonts w:ascii="Courier New" w:hAnsi="Courier New" w:cs="Courier New"/>
          <w:sz w:val="18"/>
          <w:szCs w:val="18"/>
        </w:rPr>
        <w:t>404.185  404.185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101.046  13.37  0.000</w:t>
      </w: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Error         45   </w:t>
      </w:r>
      <w:proofErr w:type="gramStart"/>
      <w:r>
        <w:rPr>
          <w:rFonts w:ascii="Courier New" w:hAnsi="Courier New" w:cs="Courier New"/>
          <w:sz w:val="18"/>
          <w:szCs w:val="18"/>
        </w:rPr>
        <w:t>340.167  340.167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7.559</w:t>
      </w:r>
    </w:p>
    <w:p w:rsidR="00461119" w:rsidRDefault="00461119" w:rsidP="004611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Total         </w:t>
      </w:r>
      <w:proofErr w:type="gramStart"/>
      <w:r>
        <w:rPr>
          <w:rFonts w:ascii="Courier New" w:hAnsi="Courier New" w:cs="Courier New"/>
          <w:sz w:val="18"/>
          <w:szCs w:val="18"/>
        </w:rPr>
        <w:t>53  1010.759</w:t>
      </w:r>
      <w:proofErr w:type="gramEnd"/>
    </w:p>
    <w:p w:rsidR="00461119" w:rsidRDefault="00461119"/>
    <w:p w:rsidR="00461119" w:rsidRDefault="00461119">
      <w:proofErr w:type="gramStart"/>
      <w:r>
        <w:t>d</w:t>
      </w:r>
      <w:proofErr w:type="gramEnd"/>
      <w:r>
        <w:t xml:space="preserve">. </w:t>
      </w:r>
    </w:p>
    <w:p w:rsidR="00461119" w:rsidRDefault="008A740D"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06.25pt" o:ole="">
            <v:imagedata r:id="rId7" o:title=""/>
          </v:shape>
          <o:OLEObject Type="Embed" ProgID="MtbGraph.Document.16" ShapeID="_x0000_i1025" DrawAspect="Content" ObjectID="_1456864020" r:id="rId8"/>
        </w:object>
      </w:r>
    </w:p>
    <w:p w:rsidR="008A740D" w:rsidRDefault="008A740D">
      <w:r>
        <w:lastRenderedPageBreak/>
        <w:t>e. It does not look like Age has much effect on the rating by looking at the main effect plot.</w:t>
      </w:r>
      <w:r w:rsidR="00410104">
        <w:t xml:space="preserve"> The means do not jump or change much. </w:t>
      </w:r>
      <w:r>
        <w:t xml:space="preserve"> Although the approach looks like it does have an effect on the rating as it has big jumps from means.</w:t>
      </w:r>
      <w:r w:rsidR="00675F5F">
        <w:t xml:space="preserve"> </w:t>
      </w:r>
    </w:p>
    <w:p w:rsidR="00410104" w:rsidRDefault="00410104"/>
    <w:p w:rsidR="00410104" w:rsidRDefault="00410104">
      <w:proofErr w:type="gramStart"/>
      <w:r>
        <w:t>f</w:t>
      </w:r>
      <w:proofErr w:type="gramEnd"/>
      <w:r>
        <w:t>.</w:t>
      </w:r>
    </w:p>
    <w:p w:rsidR="00410104" w:rsidRDefault="00410104">
      <w:r>
        <w:t xml:space="preserve">  </w:t>
      </w:r>
      <w:r w:rsidRPr="00410104">
        <w:rPr>
          <w:rFonts w:ascii="Calibri" w:eastAsia="Calibri" w:hAnsi="Calibri" w:cs="Times New Roman"/>
        </w:rPr>
        <w:object w:dxaOrig="8640" w:dyaOrig="5760">
          <v:shape id="_x0000_i1026" type="#_x0000_t75" style="width:6in;height:4in" o:ole="">
            <v:imagedata r:id="rId9" o:title=""/>
          </v:shape>
          <o:OLEObject Type="Embed" ProgID="MtbGraph.Document.16" ShapeID="_x0000_i1026" DrawAspect="Content" ObjectID="_1456864021" r:id="rId10"/>
        </w:object>
      </w:r>
    </w:p>
    <w:p w:rsidR="00410104" w:rsidRDefault="00AC2C6B" w:rsidP="00410104">
      <w:proofErr w:type="gramStart"/>
      <w:r>
        <w:t>g</w:t>
      </w:r>
      <w:proofErr w:type="gramEnd"/>
      <w:r>
        <w:t>.</w:t>
      </w:r>
    </w:p>
    <w:p w:rsidR="00410104" w:rsidRDefault="00410104" w:rsidP="00410104">
      <w:r>
        <w:t xml:space="preserve"> </w:t>
      </w:r>
      <w:r w:rsidR="00AC2C6B">
        <w:object w:dxaOrig="8640" w:dyaOrig="5760">
          <v:shape id="_x0000_i1027" type="#_x0000_t75" style="width:313.5pt;height:209.25pt" o:ole="">
            <v:imagedata r:id="rId11" o:title=""/>
          </v:shape>
          <o:OLEObject Type="Embed" ProgID="MtbGraph.Document.16" ShapeID="_x0000_i1027" DrawAspect="Content" ObjectID="_1456864022" r:id="rId12"/>
        </w:object>
      </w:r>
    </w:p>
    <w:p w:rsidR="00833029" w:rsidRDefault="00AC2C6B" w:rsidP="00410104">
      <w:r>
        <w:lastRenderedPageBreak/>
        <w:t>Population sample is Random as shown by the versus order plot</w:t>
      </w:r>
    </w:p>
    <w:p w:rsidR="00AC2C6B" w:rsidRDefault="00AC2C6B" w:rsidP="00410104">
      <w:r>
        <w:t>Approximately normal as shown by the NPP</w:t>
      </w:r>
    </w:p>
    <w:p w:rsidR="00AC2C6B" w:rsidRDefault="00BD4A3C" w:rsidP="00410104">
      <w:r>
        <w:t>Approximately equal variances as shown by the versus fits plot</w:t>
      </w:r>
    </w:p>
    <w:p w:rsidR="00BD4A3C" w:rsidRDefault="00BD4A3C" w:rsidP="00410104"/>
    <w:p w:rsidR="00BD4A3C" w:rsidRDefault="00BD4A3C" w:rsidP="00410104">
      <w:proofErr w:type="gramStart"/>
      <w:r>
        <w:t xml:space="preserve">h. </w:t>
      </w:r>
      <w:r w:rsidR="00922B49">
        <w:t xml:space="preserve"> </w:t>
      </w:r>
      <w:r w:rsidR="0096231D">
        <w:t>We</w:t>
      </w:r>
      <w:proofErr w:type="gramEnd"/>
      <w:r w:rsidR="0096231D">
        <w:t xml:space="preserve"> have significant evidence to reject our 2</w:t>
      </w:r>
      <w:r w:rsidR="0096231D" w:rsidRPr="0096231D">
        <w:rPr>
          <w:vertAlign w:val="superscript"/>
        </w:rPr>
        <w:t>nd</w:t>
      </w:r>
      <w:r w:rsidR="0096231D">
        <w:t xml:space="preserve"> null hypothesis </w:t>
      </w:r>
      <w:r w:rsidR="00E04C0D">
        <w:t>with a p-value of .0000</w:t>
      </w:r>
      <w:r w:rsidR="00922B49">
        <w:t>, but no</w:t>
      </w:r>
      <w:r w:rsidR="0096231D">
        <w:t>t significant evidence to reject our 1</w:t>
      </w:r>
      <w:r w:rsidR="0096231D" w:rsidRPr="0096231D">
        <w:rPr>
          <w:vertAlign w:val="superscript"/>
        </w:rPr>
        <w:t>st</w:t>
      </w:r>
      <w:r w:rsidR="0096231D">
        <w:t xml:space="preserve"> null hypothesis </w:t>
      </w:r>
      <w:r w:rsidR="00E04C0D">
        <w:t>with a p-value of .881</w:t>
      </w:r>
      <w:r w:rsidR="00DA0E4B">
        <w:t xml:space="preserve">. </w:t>
      </w:r>
      <w:r w:rsidR="0096231D">
        <w:t>So there is a difference in means for the approach, and not a significant difference in means for age.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Approach       </w:t>
      </w:r>
      <w:proofErr w:type="gramStart"/>
      <w:r>
        <w:rPr>
          <w:rFonts w:ascii="Courier New" w:hAnsi="Courier New" w:cs="Courier New"/>
          <w:sz w:val="18"/>
          <w:szCs w:val="18"/>
        </w:rPr>
        <w:t>N  Mean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Grouping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Combined      </w:t>
      </w:r>
      <w:proofErr w:type="gramStart"/>
      <w:r>
        <w:rPr>
          <w:rFonts w:ascii="Courier New" w:hAnsi="Courier New" w:cs="Courier New"/>
          <w:sz w:val="18"/>
          <w:szCs w:val="18"/>
        </w:rPr>
        <w:t>18  32.9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A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Nondirective  18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28.7    B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Directive     </w:t>
      </w:r>
      <w:proofErr w:type="gramStart"/>
      <w:r>
        <w:rPr>
          <w:rFonts w:ascii="Courier New" w:hAnsi="Courier New" w:cs="Courier New"/>
          <w:sz w:val="18"/>
          <w:szCs w:val="18"/>
        </w:rPr>
        <w:t>18  27.8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B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0E4B" w:rsidRDefault="00DA0E4B" w:rsidP="00410104">
      <w:r>
        <w:t xml:space="preserve">From our </w:t>
      </w:r>
      <w:proofErr w:type="spellStart"/>
      <w:r>
        <w:t>tukey</w:t>
      </w:r>
      <w:proofErr w:type="spellEnd"/>
      <w:r>
        <w:t xml:space="preserve"> test, </w:t>
      </w:r>
      <w:r w:rsidR="008D4823">
        <w:t>the combined</w:t>
      </w:r>
      <w:r>
        <w:t xml:space="preserve"> approach</w:t>
      </w:r>
      <w:r w:rsidR="008D4823">
        <w:t>’s mean</w:t>
      </w:r>
      <w:r>
        <w:t xml:space="preserve"> is significantly different from</w:t>
      </w:r>
      <w:r w:rsidR="008D4823">
        <w:t xml:space="preserve"> the</w:t>
      </w:r>
      <w:r>
        <w:t xml:space="preserve"> nondirective and directive</w:t>
      </w:r>
      <w:r w:rsidR="008D4823">
        <w:t xml:space="preserve"> means</w:t>
      </w:r>
      <w:r>
        <w:t xml:space="preserve">. </w:t>
      </w:r>
    </w:p>
    <w:p w:rsidR="00DA0E4B" w:rsidRDefault="00DA0E4B" w:rsidP="00410104">
      <w:r>
        <w:t xml:space="preserve">So the most effective </w:t>
      </w:r>
      <w:r w:rsidR="00583A21">
        <w:t xml:space="preserve">approach is </w:t>
      </w:r>
      <w:proofErr w:type="gramStart"/>
      <w:r w:rsidR="00583A21">
        <w:t>Combined</w:t>
      </w:r>
      <w:proofErr w:type="gramEnd"/>
      <w:r w:rsidR="009314C6">
        <w:t xml:space="preserve"> for all age groups</w:t>
      </w:r>
      <w:r w:rsidR="00583A21">
        <w:t xml:space="preserve"> due to its mean being significantly higher than </w:t>
      </w:r>
      <w:r w:rsidR="001F1565">
        <w:t>Nondirective and Directive</w:t>
      </w:r>
      <w:r w:rsidR="009314C6">
        <w:t>, and age having no significant effect</w:t>
      </w:r>
      <w:r w:rsidR="001F1565">
        <w:t xml:space="preserve">. </w:t>
      </w:r>
    </w:p>
    <w:p w:rsidR="009314C6" w:rsidRDefault="0096231D" w:rsidP="00410104">
      <w:r>
        <w:t>We a</w:t>
      </w:r>
      <w:r w:rsidR="009314C6">
        <w:t>lso</w:t>
      </w:r>
      <w:r>
        <w:t xml:space="preserve"> reject our 3</w:t>
      </w:r>
      <w:r w:rsidRPr="0096231D">
        <w:rPr>
          <w:vertAlign w:val="superscript"/>
        </w:rPr>
        <w:t>rd</w:t>
      </w:r>
      <w:r>
        <w:t xml:space="preserve"> null hypothesis</w:t>
      </w:r>
      <w:r w:rsidR="009314C6">
        <w:t xml:space="preserve"> due to a low p-value of .0000</w:t>
      </w:r>
      <w:r>
        <w:t>, so</w:t>
      </w:r>
      <w:r w:rsidR="009314C6">
        <w:t xml:space="preserve"> there is an interaction with age and approach.</w:t>
      </w:r>
      <w:bookmarkStart w:id="0" w:name="_GoBack"/>
      <w:bookmarkEnd w:id="0"/>
    </w:p>
    <w:p w:rsidR="009314C6" w:rsidRDefault="009314C6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E04C0D" w:rsidRDefault="00E04C0D" w:rsidP="00410104"/>
    <w:p w:rsidR="00AC2C6B" w:rsidRDefault="00AC2C6B" w:rsidP="00410104"/>
    <w:p w:rsidR="00AC2C6B" w:rsidRPr="00410104" w:rsidRDefault="00AC2C6B" w:rsidP="00410104"/>
    <w:sectPr w:rsidR="00AC2C6B" w:rsidRPr="0041010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4D" w:rsidRDefault="0099394D" w:rsidP="00F353B4">
      <w:pPr>
        <w:spacing w:after="0" w:line="240" w:lineRule="auto"/>
      </w:pPr>
      <w:r>
        <w:separator/>
      </w:r>
    </w:p>
  </w:endnote>
  <w:endnote w:type="continuationSeparator" w:id="0">
    <w:p w:rsidR="0099394D" w:rsidRDefault="0099394D" w:rsidP="00F3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4D" w:rsidRDefault="0099394D" w:rsidP="00F353B4">
      <w:pPr>
        <w:spacing w:after="0" w:line="240" w:lineRule="auto"/>
      </w:pPr>
      <w:r>
        <w:separator/>
      </w:r>
    </w:p>
  </w:footnote>
  <w:footnote w:type="continuationSeparator" w:id="0">
    <w:p w:rsidR="0099394D" w:rsidRDefault="0099394D" w:rsidP="00F3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5F" w:rsidRDefault="00675F5F" w:rsidP="00F353B4">
    <w:pPr>
      <w:pStyle w:val="Header"/>
      <w:jc w:val="right"/>
    </w:pPr>
    <w:r>
      <w:t>Brent Vaccaro</w:t>
    </w:r>
  </w:p>
  <w:p w:rsidR="00675F5F" w:rsidRDefault="00675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9"/>
    <w:rsid w:val="000009C5"/>
    <w:rsid w:val="000029E8"/>
    <w:rsid w:val="0000341B"/>
    <w:rsid w:val="00010FF7"/>
    <w:rsid w:val="00020842"/>
    <w:rsid w:val="000265F2"/>
    <w:rsid w:val="000335DF"/>
    <w:rsid w:val="00040086"/>
    <w:rsid w:val="00042848"/>
    <w:rsid w:val="000428AD"/>
    <w:rsid w:val="000474F8"/>
    <w:rsid w:val="00050CED"/>
    <w:rsid w:val="000514EA"/>
    <w:rsid w:val="00062E43"/>
    <w:rsid w:val="000878E6"/>
    <w:rsid w:val="00094174"/>
    <w:rsid w:val="000A0D63"/>
    <w:rsid w:val="000B139B"/>
    <w:rsid w:val="000C128C"/>
    <w:rsid w:val="000C37FD"/>
    <w:rsid w:val="000C60BB"/>
    <w:rsid w:val="000E029C"/>
    <w:rsid w:val="000E1C74"/>
    <w:rsid w:val="000E5AAB"/>
    <w:rsid w:val="00112DE2"/>
    <w:rsid w:val="00145C3F"/>
    <w:rsid w:val="001462BC"/>
    <w:rsid w:val="00150EC5"/>
    <w:rsid w:val="00164608"/>
    <w:rsid w:val="00167F24"/>
    <w:rsid w:val="00175634"/>
    <w:rsid w:val="00180B77"/>
    <w:rsid w:val="00184ED1"/>
    <w:rsid w:val="00187D1A"/>
    <w:rsid w:val="00190950"/>
    <w:rsid w:val="00192205"/>
    <w:rsid w:val="001952FE"/>
    <w:rsid w:val="001A0D99"/>
    <w:rsid w:val="001A4A9F"/>
    <w:rsid w:val="001C6FA0"/>
    <w:rsid w:val="001D4232"/>
    <w:rsid w:val="001D5B06"/>
    <w:rsid w:val="001D7A9B"/>
    <w:rsid w:val="001E02A6"/>
    <w:rsid w:val="001F05EF"/>
    <w:rsid w:val="001F1565"/>
    <w:rsid w:val="00205C9A"/>
    <w:rsid w:val="00214E48"/>
    <w:rsid w:val="00217EA8"/>
    <w:rsid w:val="00223665"/>
    <w:rsid w:val="0022539A"/>
    <w:rsid w:val="00230B10"/>
    <w:rsid w:val="00232FC9"/>
    <w:rsid w:val="00245B03"/>
    <w:rsid w:val="00254A9E"/>
    <w:rsid w:val="00262D4E"/>
    <w:rsid w:val="00265301"/>
    <w:rsid w:val="00265819"/>
    <w:rsid w:val="00270C85"/>
    <w:rsid w:val="00286C52"/>
    <w:rsid w:val="002B37AD"/>
    <w:rsid w:val="002D09A3"/>
    <w:rsid w:val="002E287C"/>
    <w:rsid w:val="002E68CA"/>
    <w:rsid w:val="002F25D6"/>
    <w:rsid w:val="00302D80"/>
    <w:rsid w:val="00306997"/>
    <w:rsid w:val="0030700A"/>
    <w:rsid w:val="003126C4"/>
    <w:rsid w:val="003357EB"/>
    <w:rsid w:val="0033641D"/>
    <w:rsid w:val="00340A73"/>
    <w:rsid w:val="00342218"/>
    <w:rsid w:val="003425D9"/>
    <w:rsid w:val="00352ADE"/>
    <w:rsid w:val="00355C26"/>
    <w:rsid w:val="00364C75"/>
    <w:rsid w:val="003701B2"/>
    <w:rsid w:val="003739B5"/>
    <w:rsid w:val="00377F98"/>
    <w:rsid w:val="00396450"/>
    <w:rsid w:val="003A74C1"/>
    <w:rsid w:val="003B2F72"/>
    <w:rsid w:val="003C2FDE"/>
    <w:rsid w:val="003C655A"/>
    <w:rsid w:val="003E40F4"/>
    <w:rsid w:val="003E607A"/>
    <w:rsid w:val="003F1412"/>
    <w:rsid w:val="003F4244"/>
    <w:rsid w:val="004059D1"/>
    <w:rsid w:val="00410104"/>
    <w:rsid w:val="00422310"/>
    <w:rsid w:val="0043478C"/>
    <w:rsid w:val="0043593A"/>
    <w:rsid w:val="0044333F"/>
    <w:rsid w:val="00444346"/>
    <w:rsid w:val="0045247B"/>
    <w:rsid w:val="00452FF3"/>
    <w:rsid w:val="00454108"/>
    <w:rsid w:val="00460FF9"/>
    <w:rsid w:val="00461119"/>
    <w:rsid w:val="00461E48"/>
    <w:rsid w:val="0047277E"/>
    <w:rsid w:val="00477F31"/>
    <w:rsid w:val="004866B9"/>
    <w:rsid w:val="004B5B8D"/>
    <w:rsid w:val="004B69E6"/>
    <w:rsid w:val="004E0A0E"/>
    <w:rsid w:val="004E4DB3"/>
    <w:rsid w:val="004F09A3"/>
    <w:rsid w:val="004F3CEA"/>
    <w:rsid w:val="004F3D91"/>
    <w:rsid w:val="004F5E9C"/>
    <w:rsid w:val="0050753E"/>
    <w:rsid w:val="00517D55"/>
    <w:rsid w:val="00523F19"/>
    <w:rsid w:val="005410C9"/>
    <w:rsid w:val="00547136"/>
    <w:rsid w:val="00553774"/>
    <w:rsid w:val="00555C99"/>
    <w:rsid w:val="00562991"/>
    <w:rsid w:val="00583A21"/>
    <w:rsid w:val="00587154"/>
    <w:rsid w:val="00593420"/>
    <w:rsid w:val="005A0399"/>
    <w:rsid w:val="005A537E"/>
    <w:rsid w:val="005B1A47"/>
    <w:rsid w:val="005B1A81"/>
    <w:rsid w:val="005D160F"/>
    <w:rsid w:val="005D1C98"/>
    <w:rsid w:val="005D2A1E"/>
    <w:rsid w:val="005E5AF0"/>
    <w:rsid w:val="005F4403"/>
    <w:rsid w:val="005F5A85"/>
    <w:rsid w:val="00620D85"/>
    <w:rsid w:val="006225F1"/>
    <w:rsid w:val="006226C3"/>
    <w:rsid w:val="00623C42"/>
    <w:rsid w:val="00624015"/>
    <w:rsid w:val="0062527E"/>
    <w:rsid w:val="0062598A"/>
    <w:rsid w:val="00635E18"/>
    <w:rsid w:val="006433CD"/>
    <w:rsid w:val="00654810"/>
    <w:rsid w:val="00671CC9"/>
    <w:rsid w:val="00675F5F"/>
    <w:rsid w:val="006A1CD8"/>
    <w:rsid w:val="006B3E9B"/>
    <w:rsid w:val="006B41D3"/>
    <w:rsid w:val="006B7303"/>
    <w:rsid w:val="006C03A2"/>
    <w:rsid w:val="006D0E87"/>
    <w:rsid w:val="006E14FB"/>
    <w:rsid w:val="006E62C4"/>
    <w:rsid w:val="00702977"/>
    <w:rsid w:val="007075CC"/>
    <w:rsid w:val="007232D3"/>
    <w:rsid w:val="00730230"/>
    <w:rsid w:val="007475D7"/>
    <w:rsid w:val="007710BA"/>
    <w:rsid w:val="00775FCB"/>
    <w:rsid w:val="00786BC0"/>
    <w:rsid w:val="00795153"/>
    <w:rsid w:val="00796310"/>
    <w:rsid w:val="0079710E"/>
    <w:rsid w:val="007A43B3"/>
    <w:rsid w:val="007A76C0"/>
    <w:rsid w:val="007B049D"/>
    <w:rsid w:val="007C0A29"/>
    <w:rsid w:val="007C1AC1"/>
    <w:rsid w:val="007C3AD4"/>
    <w:rsid w:val="007D601F"/>
    <w:rsid w:val="007D66F0"/>
    <w:rsid w:val="007D6C14"/>
    <w:rsid w:val="007E674B"/>
    <w:rsid w:val="0081365D"/>
    <w:rsid w:val="00817F71"/>
    <w:rsid w:val="00833029"/>
    <w:rsid w:val="008356CD"/>
    <w:rsid w:val="00850BAA"/>
    <w:rsid w:val="00853B76"/>
    <w:rsid w:val="008723D1"/>
    <w:rsid w:val="00891BD7"/>
    <w:rsid w:val="0089249D"/>
    <w:rsid w:val="008A124C"/>
    <w:rsid w:val="008A740D"/>
    <w:rsid w:val="008B3E1E"/>
    <w:rsid w:val="008B5197"/>
    <w:rsid w:val="008C1D20"/>
    <w:rsid w:val="008C220A"/>
    <w:rsid w:val="008D1D8C"/>
    <w:rsid w:val="008D4823"/>
    <w:rsid w:val="008E4AA8"/>
    <w:rsid w:val="008F399A"/>
    <w:rsid w:val="008F56D1"/>
    <w:rsid w:val="0090385A"/>
    <w:rsid w:val="00917405"/>
    <w:rsid w:val="00922B49"/>
    <w:rsid w:val="00926ED3"/>
    <w:rsid w:val="00930C92"/>
    <w:rsid w:val="009314C6"/>
    <w:rsid w:val="009328CA"/>
    <w:rsid w:val="00934622"/>
    <w:rsid w:val="00945E85"/>
    <w:rsid w:val="00956A04"/>
    <w:rsid w:val="0096231D"/>
    <w:rsid w:val="00965FAD"/>
    <w:rsid w:val="009669C6"/>
    <w:rsid w:val="00971729"/>
    <w:rsid w:val="009813EB"/>
    <w:rsid w:val="009871C0"/>
    <w:rsid w:val="00992286"/>
    <w:rsid w:val="0099394D"/>
    <w:rsid w:val="009960C5"/>
    <w:rsid w:val="009B3B86"/>
    <w:rsid w:val="009C009B"/>
    <w:rsid w:val="009D4FAC"/>
    <w:rsid w:val="009D5603"/>
    <w:rsid w:val="00A00816"/>
    <w:rsid w:val="00A15A30"/>
    <w:rsid w:val="00A1615D"/>
    <w:rsid w:val="00A16741"/>
    <w:rsid w:val="00A21775"/>
    <w:rsid w:val="00A25EC8"/>
    <w:rsid w:val="00A37CF1"/>
    <w:rsid w:val="00A41D79"/>
    <w:rsid w:val="00A64A56"/>
    <w:rsid w:val="00A66A2F"/>
    <w:rsid w:val="00A70F66"/>
    <w:rsid w:val="00A77047"/>
    <w:rsid w:val="00A80A21"/>
    <w:rsid w:val="00A86FA1"/>
    <w:rsid w:val="00A9526B"/>
    <w:rsid w:val="00AA5B78"/>
    <w:rsid w:val="00AB156C"/>
    <w:rsid w:val="00AB1C15"/>
    <w:rsid w:val="00AB2D20"/>
    <w:rsid w:val="00AB6981"/>
    <w:rsid w:val="00AC2C6B"/>
    <w:rsid w:val="00AD35E8"/>
    <w:rsid w:val="00AD6B6A"/>
    <w:rsid w:val="00AF5FE9"/>
    <w:rsid w:val="00B042F1"/>
    <w:rsid w:val="00B11251"/>
    <w:rsid w:val="00B15029"/>
    <w:rsid w:val="00B22353"/>
    <w:rsid w:val="00B35D0C"/>
    <w:rsid w:val="00B4782A"/>
    <w:rsid w:val="00B62DD4"/>
    <w:rsid w:val="00B73458"/>
    <w:rsid w:val="00B76E80"/>
    <w:rsid w:val="00BB5C0D"/>
    <w:rsid w:val="00BC437D"/>
    <w:rsid w:val="00BC4D00"/>
    <w:rsid w:val="00BD0D16"/>
    <w:rsid w:val="00BD4A3C"/>
    <w:rsid w:val="00BE6D2B"/>
    <w:rsid w:val="00BF0A1B"/>
    <w:rsid w:val="00BF15ED"/>
    <w:rsid w:val="00C01247"/>
    <w:rsid w:val="00C21E67"/>
    <w:rsid w:val="00C2222C"/>
    <w:rsid w:val="00C355FB"/>
    <w:rsid w:val="00C47E8E"/>
    <w:rsid w:val="00C51B14"/>
    <w:rsid w:val="00C74E51"/>
    <w:rsid w:val="00C77623"/>
    <w:rsid w:val="00C80029"/>
    <w:rsid w:val="00C84699"/>
    <w:rsid w:val="00C87BDB"/>
    <w:rsid w:val="00C9026B"/>
    <w:rsid w:val="00C9091B"/>
    <w:rsid w:val="00CC0247"/>
    <w:rsid w:val="00CC06E2"/>
    <w:rsid w:val="00CE1236"/>
    <w:rsid w:val="00CE2177"/>
    <w:rsid w:val="00CE3C87"/>
    <w:rsid w:val="00CF0285"/>
    <w:rsid w:val="00CF64AF"/>
    <w:rsid w:val="00D10472"/>
    <w:rsid w:val="00D2234E"/>
    <w:rsid w:val="00D27669"/>
    <w:rsid w:val="00D47F6B"/>
    <w:rsid w:val="00D57D81"/>
    <w:rsid w:val="00D61114"/>
    <w:rsid w:val="00D631E0"/>
    <w:rsid w:val="00D7353B"/>
    <w:rsid w:val="00D82175"/>
    <w:rsid w:val="00D826A5"/>
    <w:rsid w:val="00D87186"/>
    <w:rsid w:val="00DA0E4B"/>
    <w:rsid w:val="00DA763C"/>
    <w:rsid w:val="00DB544A"/>
    <w:rsid w:val="00DB59D0"/>
    <w:rsid w:val="00DC5EA0"/>
    <w:rsid w:val="00DC79B1"/>
    <w:rsid w:val="00DD2827"/>
    <w:rsid w:val="00DD29B3"/>
    <w:rsid w:val="00DE55A0"/>
    <w:rsid w:val="00DF6B6A"/>
    <w:rsid w:val="00E02515"/>
    <w:rsid w:val="00E04C0D"/>
    <w:rsid w:val="00E1437A"/>
    <w:rsid w:val="00E16FFB"/>
    <w:rsid w:val="00E25477"/>
    <w:rsid w:val="00E37146"/>
    <w:rsid w:val="00E46E43"/>
    <w:rsid w:val="00E56393"/>
    <w:rsid w:val="00E5655B"/>
    <w:rsid w:val="00E57D91"/>
    <w:rsid w:val="00E622D3"/>
    <w:rsid w:val="00E742C2"/>
    <w:rsid w:val="00E80D4C"/>
    <w:rsid w:val="00E871AB"/>
    <w:rsid w:val="00EA2AA5"/>
    <w:rsid w:val="00EA2D1D"/>
    <w:rsid w:val="00EA76E6"/>
    <w:rsid w:val="00EB1EAC"/>
    <w:rsid w:val="00EC0874"/>
    <w:rsid w:val="00ED7714"/>
    <w:rsid w:val="00ED7789"/>
    <w:rsid w:val="00F05F00"/>
    <w:rsid w:val="00F156DD"/>
    <w:rsid w:val="00F16811"/>
    <w:rsid w:val="00F17FAB"/>
    <w:rsid w:val="00F23258"/>
    <w:rsid w:val="00F30675"/>
    <w:rsid w:val="00F31E78"/>
    <w:rsid w:val="00F352E4"/>
    <w:rsid w:val="00F353B4"/>
    <w:rsid w:val="00F438FD"/>
    <w:rsid w:val="00F43F61"/>
    <w:rsid w:val="00F50D20"/>
    <w:rsid w:val="00F5443B"/>
    <w:rsid w:val="00F56993"/>
    <w:rsid w:val="00F57E8A"/>
    <w:rsid w:val="00F87387"/>
    <w:rsid w:val="00F95E04"/>
    <w:rsid w:val="00FB23A5"/>
    <w:rsid w:val="00FB631F"/>
    <w:rsid w:val="00FB6415"/>
    <w:rsid w:val="00FC227A"/>
    <w:rsid w:val="00FD22ED"/>
    <w:rsid w:val="00FE1BD5"/>
    <w:rsid w:val="00FE1C64"/>
    <w:rsid w:val="00FE346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B4"/>
  </w:style>
  <w:style w:type="paragraph" w:styleId="Footer">
    <w:name w:val="footer"/>
    <w:basedOn w:val="Normal"/>
    <w:link w:val="FooterChar"/>
    <w:uiPriority w:val="99"/>
    <w:unhideWhenUsed/>
    <w:rsid w:val="00F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B4"/>
  </w:style>
  <w:style w:type="paragraph" w:styleId="BalloonText">
    <w:name w:val="Balloon Text"/>
    <w:basedOn w:val="Normal"/>
    <w:link w:val="BalloonTextChar"/>
    <w:uiPriority w:val="99"/>
    <w:semiHidden/>
    <w:unhideWhenUsed/>
    <w:rsid w:val="00F3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B4"/>
  </w:style>
  <w:style w:type="paragraph" w:styleId="Footer">
    <w:name w:val="footer"/>
    <w:basedOn w:val="Normal"/>
    <w:link w:val="FooterChar"/>
    <w:uiPriority w:val="99"/>
    <w:unhideWhenUsed/>
    <w:rsid w:val="00F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B4"/>
  </w:style>
  <w:style w:type="paragraph" w:styleId="BalloonText">
    <w:name w:val="Balloon Text"/>
    <w:basedOn w:val="Normal"/>
    <w:link w:val="BalloonTextChar"/>
    <w:uiPriority w:val="99"/>
    <w:semiHidden/>
    <w:unhideWhenUsed/>
    <w:rsid w:val="00F3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5</cp:revision>
  <dcterms:created xsi:type="dcterms:W3CDTF">2014-03-21T00:47:00Z</dcterms:created>
  <dcterms:modified xsi:type="dcterms:W3CDTF">2014-03-21T03:40:00Z</dcterms:modified>
</cp:coreProperties>
</file>